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D3" w:rsidRPr="001609DA" w:rsidRDefault="00991C66" w:rsidP="002B62D3">
      <w:pPr>
        <w:tabs>
          <w:tab w:val="right" w:pos="9360"/>
        </w:tabs>
        <w:spacing w:after="0"/>
        <w:rPr>
          <w:rFonts w:ascii="Unit Offc Light" w:hAnsi="Unit Offc Light" w:cs="Unit Offc Light"/>
          <w:b/>
          <w:sz w:val="18"/>
        </w:rPr>
      </w:pPr>
      <w:r w:rsidRPr="001609DA">
        <w:rPr>
          <w:rFonts w:ascii="Unit Offc Light" w:hAnsi="Unit Offc Light" w:cs="Unit Offc Light"/>
          <w:b/>
          <w:sz w:val="18"/>
        </w:rPr>
        <w:softHyphen/>
      </w:r>
      <w:r w:rsidRPr="001609DA">
        <w:rPr>
          <w:rFonts w:ascii="Unit Offc Light" w:hAnsi="Unit Offc Light" w:cs="Unit Offc Light"/>
          <w:b/>
          <w:sz w:val="18"/>
        </w:rPr>
        <w:softHyphen/>
      </w:r>
      <w:r w:rsidR="00994762" w:rsidRPr="001609DA">
        <w:rPr>
          <w:rFonts w:ascii="Unit Offc Light" w:hAnsi="Unit Offc Light" w:cs="Unit Offc Light"/>
          <w:b/>
          <w:sz w:val="18"/>
        </w:rPr>
        <w:softHyphen/>
      </w:r>
      <w:r w:rsidR="00766E02">
        <w:rPr>
          <w:rFonts w:ascii="Unit Offc Light" w:hAnsi="Unit Offc Light" w:cs="Unit Offc Light"/>
          <w:b/>
          <w:sz w:val="18"/>
        </w:rPr>
        <w:t>1</w:t>
      </w:r>
      <w:r w:rsidR="0028475B">
        <w:rPr>
          <w:rFonts w:ascii="Unit Offc Light" w:hAnsi="Unit Offc Light" w:cs="Unit Offc Light"/>
          <w:b/>
          <w:sz w:val="18"/>
        </w:rPr>
        <w:t>1</w:t>
      </w:r>
      <w:r w:rsidR="00766E02">
        <w:rPr>
          <w:rFonts w:ascii="Unit Offc Light" w:hAnsi="Unit Offc Light" w:cs="Unit Offc Light"/>
          <w:b/>
          <w:sz w:val="18"/>
        </w:rPr>
        <w:t xml:space="preserve"> July 2</w:t>
      </w:r>
      <w:r w:rsidR="001609DA" w:rsidRPr="001609DA">
        <w:rPr>
          <w:rFonts w:ascii="Unit Offc Light" w:hAnsi="Unit Offc Light" w:cs="Unit Offc Light"/>
          <w:b/>
          <w:sz w:val="18"/>
        </w:rPr>
        <w:t>017</w:t>
      </w:r>
    </w:p>
    <w:p w:rsidR="002B62D3" w:rsidRPr="001609DA" w:rsidRDefault="002B62D3" w:rsidP="002B62D3">
      <w:pPr>
        <w:tabs>
          <w:tab w:val="right" w:pos="9360"/>
        </w:tabs>
        <w:spacing w:after="0"/>
        <w:rPr>
          <w:rFonts w:ascii="Unit Offc Light" w:hAnsi="Unit Offc Light" w:cs="Unit Offc Light"/>
          <w:b/>
          <w:color w:val="00A1DE"/>
          <w:sz w:val="18"/>
        </w:rPr>
      </w:pPr>
    </w:p>
    <w:p w:rsidR="00400A9C" w:rsidRPr="001609DA" w:rsidRDefault="00400A9C" w:rsidP="00400A9C">
      <w:pPr>
        <w:jc w:val="center"/>
        <w:rPr>
          <w:rFonts w:ascii="Unit Offc Light" w:hAnsi="Unit Offc Light" w:cs="Unit Offc Light"/>
          <w:b/>
          <w:sz w:val="32"/>
          <w:szCs w:val="32"/>
        </w:rPr>
      </w:pPr>
      <w:r w:rsidRPr="001609DA">
        <w:rPr>
          <w:rFonts w:ascii="Unit Offc Light" w:hAnsi="Unit Offc Light" w:cs="Unit Offc Light"/>
          <w:b/>
          <w:sz w:val="32"/>
          <w:szCs w:val="32"/>
        </w:rPr>
        <w:t>Australian Federal Police Association</w:t>
      </w:r>
    </w:p>
    <w:p w:rsidR="00400A9C" w:rsidRPr="001609DA" w:rsidRDefault="00400A9C" w:rsidP="00400A9C">
      <w:pPr>
        <w:jc w:val="center"/>
        <w:rPr>
          <w:rFonts w:ascii="Unit Offc Light" w:hAnsi="Unit Offc Light" w:cs="Unit Offc Light"/>
          <w:sz w:val="32"/>
          <w:szCs w:val="32"/>
          <w:u w:val="single"/>
        </w:rPr>
      </w:pPr>
      <w:r w:rsidRPr="001609DA">
        <w:rPr>
          <w:rFonts w:ascii="Unit Offc Light" w:hAnsi="Unit Offc Light" w:cs="Unit Offc Light"/>
          <w:sz w:val="32"/>
          <w:szCs w:val="32"/>
          <w:u w:val="single"/>
        </w:rPr>
        <w:t>MEDIA STATEMENT</w:t>
      </w:r>
    </w:p>
    <w:p w:rsidR="00120B49" w:rsidRPr="009A5830" w:rsidRDefault="00B860CB" w:rsidP="00120B49">
      <w:pPr>
        <w:jc w:val="center"/>
        <w:rPr>
          <w:rFonts w:ascii="Unit Offc Light" w:hAnsi="Unit Offc Light" w:cs="Unit Offc Light"/>
          <w:b/>
          <w:sz w:val="28"/>
          <w:szCs w:val="28"/>
        </w:rPr>
      </w:pPr>
      <w:r>
        <w:rPr>
          <w:rFonts w:ascii="Unit Offc Light" w:hAnsi="Unit Offc Light" w:cs="Unit Offc Light"/>
          <w:b/>
          <w:sz w:val="28"/>
          <w:szCs w:val="28"/>
        </w:rPr>
        <w:t xml:space="preserve">Respect is </w:t>
      </w:r>
      <w:r w:rsidR="005918BE">
        <w:rPr>
          <w:rFonts w:ascii="Unit Offc Light" w:hAnsi="Unit Offc Light" w:cs="Unit Offc Light"/>
          <w:b/>
          <w:sz w:val="28"/>
          <w:szCs w:val="28"/>
        </w:rPr>
        <w:t>listening</w:t>
      </w:r>
      <w:r>
        <w:rPr>
          <w:rFonts w:ascii="Unit Offc Light" w:hAnsi="Unit Offc Light" w:cs="Unit Offc Light"/>
          <w:b/>
          <w:sz w:val="28"/>
          <w:szCs w:val="28"/>
        </w:rPr>
        <w:t xml:space="preserve"> to what another has to say</w:t>
      </w:r>
      <w:r w:rsidR="005918BE">
        <w:rPr>
          <w:rFonts w:ascii="Unit Offc Light" w:hAnsi="Unit Offc Light" w:cs="Unit Offc Light"/>
          <w:b/>
          <w:sz w:val="28"/>
          <w:szCs w:val="28"/>
        </w:rPr>
        <w:t xml:space="preserve">: AFP reject </w:t>
      </w:r>
      <w:r w:rsidR="00077C2E">
        <w:rPr>
          <w:rFonts w:ascii="Unit Offc Light" w:hAnsi="Unit Offc Light" w:cs="Unit Offc Light"/>
          <w:b/>
          <w:sz w:val="28"/>
          <w:szCs w:val="28"/>
        </w:rPr>
        <w:t>enterprise agreement</w:t>
      </w:r>
    </w:p>
    <w:p w:rsidR="0053640F" w:rsidRPr="00590971" w:rsidRDefault="00120B49" w:rsidP="00400A9C">
      <w:pPr>
        <w:rPr>
          <w:rFonts w:ascii="Unit Offc Light" w:hAnsi="Unit Offc Light" w:cs="Unit Offc Light"/>
          <w:sz w:val="20"/>
          <w:szCs w:val="20"/>
        </w:rPr>
      </w:pPr>
      <w:r w:rsidRPr="00590971">
        <w:rPr>
          <w:rFonts w:ascii="Unit Offc Light" w:hAnsi="Unit Offc Light" w:cs="Unit Offc Light"/>
          <w:sz w:val="20"/>
          <w:szCs w:val="20"/>
        </w:rPr>
        <w:t xml:space="preserve">The Australian Federal Police Association President </w:t>
      </w:r>
      <w:r w:rsidR="00766E02" w:rsidRPr="00590971">
        <w:rPr>
          <w:rFonts w:ascii="Unit Offc Light" w:hAnsi="Unit Offc Light" w:cs="Unit Offc Light"/>
          <w:sz w:val="20"/>
          <w:szCs w:val="20"/>
        </w:rPr>
        <w:t xml:space="preserve">Angela Smith </w:t>
      </w:r>
      <w:r w:rsidRPr="00590971">
        <w:rPr>
          <w:rFonts w:ascii="Unit Offc Light" w:hAnsi="Unit Offc Light" w:cs="Unit Offc Light"/>
          <w:sz w:val="20"/>
          <w:szCs w:val="20"/>
        </w:rPr>
        <w:t xml:space="preserve">says the </w:t>
      </w:r>
      <w:r w:rsidR="00684F5B" w:rsidRPr="00590971">
        <w:rPr>
          <w:rFonts w:ascii="Unit Offc Light" w:hAnsi="Unit Offc Light" w:cs="Unit Offc Light"/>
          <w:sz w:val="20"/>
          <w:szCs w:val="20"/>
        </w:rPr>
        <w:t xml:space="preserve">overwhelming message </w:t>
      </w:r>
      <w:r w:rsidR="00254CDA" w:rsidRPr="00590971">
        <w:rPr>
          <w:rFonts w:ascii="Unit Offc Light" w:hAnsi="Unit Offc Light" w:cs="Unit Offc Light"/>
          <w:sz w:val="20"/>
          <w:szCs w:val="20"/>
        </w:rPr>
        <w:t xml:space="preserve">of discontent </w:t>
      </w:r>
      <w:r w:rsidR="00684F5B" w:rsidRPr="00590971">
        <w:rPr>
          <w:rFonts w:ascii="Unit Offc Light" w:hAnsi="Unit Offc Light" w:cs="Unit Offc Light"/>
          <w:sz w:val="20"/>
          <w:szCs w:val="20"/>
        </w:rPr>
        <w:t xml:space="preserve">that has arisen from the results of </w:t>
      </w:r>
      <w:r w:rsidR="00766E02" w:rsidRPr="00590971">
        <w:rPr>
          <w:rFonts w:ascii="Unit Offc Light" w:hAnsi="Unit Offc Light" w:cs="Unit Offc Light"/>
          <w:sz w:val="20"/>
          <w:szCs w:val="20"/>
        </w:rPr>
        <w:t xml:space="preserve">the enterprise agreement vote released </w:t>
      </w:r>
      <w:r w:rsidR="00B804A8" w:rsidRPr="00590971">
        <w:rPr>
          <w:rFonts w:ascii="Unit Offc Light" w:hAnsi="Unit Offc Light" w:cs="Unit Offc Light"/>
          <w:sz w:val="20"/>
          <w:szCs w:val="20"/>
        </w:rPr>
        <w:t>late yesterday</w:t>
      </w:r>
      <w:r w:rsidR="00766E02" w:rsidRPr="00590971">
        <w:rPr>
          <w:rFonts w:ascii="Unit Offc Light" w:hAnsi="Unit Offc Light" w:cs="Unit Offc Light"/>
          <w:sz w:val="20"/>
          <w:szCs w:val="20"/>
        </w:rPr>
        <w:t xml:space="preserve"> </w:t>
      </w:r>
      <w:r w:rsidR="000C110B" w:rsidRPr="00590971">
        <w:rPr>
          <w:rFonts w:ascii="Unit Offc Light" w:hAnsi="Unit Offc Light" w:cs="Unit Offc Light"/>
          <w:sz w:val="20"/>
          <w:szCs w:val="20"/>
        </w:rPr>
        <w:t>o</w:t>
      </w:r>
      <w:r w:rsidR="00684F5B" w:rsidRPr="00590971">
        <w:rPr>
          <w:rFonts w:ascii="Unit Offc Light" w:hAnsi="Unit Offc Light" w:cs="Unit Offc Light"/>
          <w:sz w:val="20"/>
          <w:szCs w:val="20"/>
        </w:rPr>
        <w:t xml:space="preserve">ught </w:t>
      </w:r>
      <w:r w:rsidR="0053640F" w:rsidRPr="00590971">
        <w:rPr>
          <w:rFonts w:ascii="Unit Offc Light" w:hAnsi="Unit Offc Light" w:cs="Unit Offc Light"/>
          <w:sz w:val="20"/>
          <w:szCs w:val="20"/>
        </w:rPr>
        <w:t xml:space="preserve">to </w:t>
      </w:r>
      <w:r w:rsidR="00684F5B" w:rsidRPr="00590971">
        <w:rPr>
          <w:rFonts w:ascii="Unit Offc Light" w:hAnsi="Unit Offc Light" w:cs="Unit Offc Light"/>
          <w:sz w:val="20"/>
          <w:szCs w:val="20"/>
        </w:rPr>
        <w:t xml:space="preserve">send a </w:t>
      </w:r>
      <w:r w:rsidR="00766E02" w:rsidRPr="00590971">
        <w:rPr>
          <w:rFonts w:ascii="Unit Offc Light" w:hAnsi="Unit Offc Light" w:cs="Unit Offc Light"/>
          <w:sz w:val="20"/>
          <w:szCs w:val="20"/>
        </w:rPr>
        <w:t xml:space="preserve">strong message to the AFP </w:t>
      </w:r>
      <w:r w:rsidR="00684F5B" w:rsidRPr="00590971">
        <w:rPr>
          <w:rFonts w:ascii="Unit Offc Light" w:hAnsi="Unit Offc Light" w:cs="Unit Offc Light"/>
          <w:sz w:val="20"/>
          <w:szCs w:val="20"/>
        </w:rPr>
        <w:t xml:space="preserve">that </w:t>
      </w:r>
      <w:r w:rsidR="0053640F" w:rsidRPr="00590971">
        <w:rPr>
          <w:rFonts w:ascii="Unit Offc Light" w:hAnsi="Unit Offc Light" w:cs="Unit Offc Light"/>
          <w:sz w:val="20"/>
          <w:szCs w:val="20"/>
        </w:rPr>
        <w:t xml:space="preserve">our members will not be dictated to when it comes to their </w:t>
      </w:r>
      <w:r w:rsidR="00254CDA" w:rsidRPr="00590971">
        <w:rPr>
          <w:rFonts w:ascii="Unit Offc Light" w:hAnsi="Unit Offc Light" w:cs="Unit Offc Light"/>
          <w:sz w:val="20"/>
          <w:szCs w:val="20"/>
        </w:rPr>
        <w:t xml:space="preserve">terms </w:t>
      </w:r>
      <w:r w:rsidR="0053640F" w:rsidRPr="00590971">
        <w:rPr>
          <w:rFonts w:ascii="Unit Offc Light" w:hAnsi="Unit Offc Light" w:cs="Unit Offc Light"/>
          <w:sz w:val="20"/>
          <w:szCs w:val="20"/>
        </w:rPr>
        <w:t xml:space="preserve">and conditions. </w:t>
      </w:r>
    </w:p>
    <w:p w:rsidR="00490F01" w:rsidRPr="00590971" w:rsidRDefault="00490F01" w:rsidP="00400A9C">
      <w:pPr>
        <w:rPr>
          <w:rFonts w:ascii="Unit Offc Light" w:hAnsi="Unit Offc Light" w:cs="Unit Offc Light"/>
          <w:sz w:val="20"/>
          <w:szCs w:val="20"/>
        </w:rPr>
      </w:pPr>
      <w:bookmarkStart w:id="0" w:name="_Hlk487534519"/>
      <w:r w:rsidRPr="00590971">
        <w:rPr>
          <w:rFonts w:ascii="Unit Offc Light" w:hAnsi="Unit Offc Light" w:cs="Unit Offc Light"/>
          <w:sz w:val="20"/>
          <w:szCs w:val="20"/>
        </w:rPr>
        <w:t xml:space="preserve">The vote participation rate was </w:t>
      </w:r>
      <w:r w:rsidR="00E46628" w:rsidRPr="00590971">
        <w:rPr>
          <w:rFonts w:ascii="Unit Offc Light" w:hAnsi="Unit Offc Light" w:cs="Unit Offc Light"/>
          <w:sz w:val="20"/>
          <w:szCs w:val="20"/>
        </w:rPr>
        <w:t xml:space="preserve">an all-time high of </w:t>
      </w:r>
      <w:r w:rsidRPr="00590971">
        <w:rPr>
          <w:rFonts w:ascii="Unit Offc Light" w:hAnsi="Unit Offc Light" w:cs="Unit Offc Light"/>
          <w:sz w:val="20"/>
          <w:szCs w:val="20"/>
        </w:rPr>
        <w:t xml:space="preserve">87.2% of eligible </w:t>
      </w:r>
      <w:r w:rsidR="00457A62" w:rsidRPr="00590971">
        <w:rPr>
          <w:rFonts w:ascii="Unit Offc Light" w:hAnsi="Unit Offc Light" w:cs="Unit Offc Light"/>
          <w:sz w:val="20"/>
          <w:szCs w:val="20"/>
        </w:rPr>
        <w:t xml:space="preserve">AFP </w:t>
      </w:r>
      <w:r w:rsidRPr="00590971">
        <w:rPr>
          <w:rFonts w:ascii="Unit Offc Light" w:hAnsi="Unit Offc Light" w:cs="Unit Offc Light"/>
          <w:sz w:val="20"/>
          <w:szCs w:val="20"/>
        </w:rPr>
        <w:t>employees</w:t>
      </w:r>
      <w:r w:rsidR="00457A62" w:rsidRPr="00590971">
        <w:rPr>
          <w:rFonts w:ascii="Unit Offc Light" w:hAnsi="Unit Offc Light" w:cs="Unit Offc Light"/>
          <w:sz w:val="20"/>
          <w:szCs w:val="20"/>
        </w:rPr>
        <w:t xml:space="preserve">. The </w:t>
      </w:r>
      <w:r w:rsidRPr="00590971">
        <w:rPr>
          <w:rFonts w:ascii="Unit Offc Light" w:hAnsi="Unit Offc Light" w:cs="Unit Offc Light"/>
          <w:sz w:val="20"/>
          <w:szCs w:val="20"/>
        </w:rPr>
        <w:t>vot</w:t>
      </w:r>
      <w:r w:rsidR="00457A62" w:rsidRPr="00590971">
        <w:rPr>
          <w:rFonts w:ascii="Unit Offc Light" w:hAnsi="Unit Offc Light" w:cs="Unit Offc Light"/>
          <w:sz w:val="20"/>
          <w:szCs w:val="20"/>
        </w:rPr>
        <w:t xml:space="preserve">e </w:t>
      </w:r>
      <w:r w:rsidRPr="00590971">
        <w:rPr>
          <w:rFonts w:ascii="Unit Offc Light" w:hAnsi="Unit Offc Light" w:cs="Unit Offc Light"/>
          <w:sz w:val="20"/>
          <w:szCs w:val="20"/>
        </w:rPr>
        <w:t>results were:</w:t>
      </w:r>
    </w:p>
    <w:p w:rsidR="00490F01" w:rsidRPr="00590971" w:rsidRDefault="00490F01" w:rsidP="00457A62">
      <w:pPr>
        <w:pStyle w:val="ListParagraph"/>
        <w:numPr>
          <w:ilvl w:val="0"/>
          <w:numId w:val="6"/>
        </w:numPr>
        <w:rPr>
          <w:rFonts w:ascii="Unit Offc Light" w:hAnsi="Unit Offc Light" w:cs="Unit Offc Light"/>
          <w:b/>
          <w:sz w:val="20"/>
          <w:szCs w:val="20"/>
        </w:rPr>
      </w:pPr>
      <w:r w:rsidRPr="00590971">
        <w:rPr>
          <w:rFonts w:ascii="Unit Offc Light" w:hAnsi="Unit Offc Light" w:cs="Unit Offc Light"/>
          <w:b/>
          <w:sz w:val="20"/>
          <w:szCs w:val="20"/>
        </w:rPr>
        <w:t xml:space="preserve">NO: 80.88% </w:t>
      </w:r>
    </w:p>
    <w:p w:rsidR="00490F01" w:rsidRPr="00590971" w:rsidRDefault="00490F01" w:rsidP="00457A62">
      <w:pPr>
        <w:pStyle w:val="ListParagraph"/>
        <w:numPr>
          <w:ilvl w:val="0"/>
          <w:numId w:val="6"/>
        </w:numPr>
        <w:rPr>
          <w:rFonts w:ascii="Unit Offc Light" w:hAnsi="Unit Offc Light" w:cs="Unit Offc Light"/>
          <w:b/>
          <w:sz w:val="20"/>
          <w:szCs w:val="20"/>
        </w:rPr>
      </w:pPr>
      <w:r w:rsidRPr="00590971">
        <w:rPr>
          <w:rFonts w:ascii="Unit Offc Light" w:hAnsi="Unit Offc Light" w:cs="Unit Offc Light"/>
          <w:b/>
          <w:sz w:val="20"/>
          <w:szCs w:val="20"/>
        </w:rPr>
        <w:t>YES: 19.12%</w:t>
      </w:r>
    </w:p>
    <w:bookmarkEnd w:id="0"/>
    <w:p w:rsidR="00272CF9" w:rsidRPr="00590971" w:rsidRDefault="00272CF9" w:rsidP="00400A9C">
      <w:pPr>
        <w:rPr>
          <w:rFonts w:ascii="Unit Offc Light" w:hAnsi="Unit Offc Light" w:cs="Unit Offc Light"/>
          <w:sz w:val="20"/>
          <w:szCs w:val="20"/>
        </w:rPr>
      </w:pPr>
      <w:r w:rsidRPr="00590971">
        <w:rPr>
          <w:rFonts w:ascii="Unit Offc Light" w:hAnsi="Unit Offc Light" w:cs="Unit Offc Light"/>
          <w:sz w:val="20"/>
          <w:szCs w:val="20"/>
        </w:rPr>
        <w:t xml:space="preserve">This </w:t>
      </w:r>
      <w:r w:rsidR="00E46628" w:rsidRPr="00590971">
        <w:rPr>
          <w:rFonts w:ascii="Unit Offc Light" w:hAnsi="Unit Offc Light" w:cs="Unit Offc Light"/>
          <w:sz w:val="20"/>
          <w:szCs w:val="20"/>
        </w:rPr>
        <w:t xml:space="preserve">huge </w:t>
      </w:r>
      <w:r w:rsidR="00457A62" w:rsidRPr="00590971">
        <w:rPr>
          <w:rFonts w:ascii="Unit Offc Light" w:hAnsi="Unit Offc Light" w:cs="Unit Offc Light"/>
          <w:sz w:val="20"/>
          <w:szCs w:val="20"/>
        </w:rPr>
        <w:t xml:space="preserve">voter turnout and the </w:t>
      </w:r>
      <w:r w:rsidR="00E46628" w:rsidRPr="00590971">
        <w:rPr>
          <w:rFonts w:ascii="Unit Offc Light" w:hAnsi="Unit Offc Light" w:cs="Unit Offc Light"/>
          <w:sz w:val="20"/>
          <w:szCs w:val="20"/>
        </w:rPr>
        <w:t xml:space="preserve">solid </w:t>
      </w:r>
      <w:r w:rsidR="0028475B" w:rsidRPr="00590971">
        <w:rPr>
          <w:rFonts w:ascii="Unit Offc Light" w:hAnsi="Unit Offc Light" w:cs="Unit Offc Light"/>
          <w:sz w:val="20"/>
          <w:szCs w:val="20"/>
        </w:rPr>
        <w:t>‘</w:t>
      </w:r>
      <w:r w:rsidR="00DD5258" w:rsidRPr="00590971">
        <w:rPr>
          <w:rFonts w:ascii="Unit Offc Light" w:hAnsi="Unit Offc Light" w:cs="Unit Offc Light"/>
          <w:sz w:val="20"/>
          <w:szCs w:val="20"/>
        </w:rPr>
        <w:t>no</w:t>
      </w:r>
      <w:r w:rsidR="0028475B" w:rsidRPr="00590971">
        <w:rPr>
          <w:rFonts w:ascii="Unit Offc Light" w:hAnsi="Unit Offc Light" w:cs="Unit Offc Light"/>
          <w:sz w:val="20"/>
          <w:szCs w:val="20"/>
        </w:rPr>
        <w:t>’</w:t>
      </w:r>
      <w:r w:rsidR="00DD5258" w:rsidRPr="00590971">
        <w:rPr>
          <w:rFonts w:ascii="Unit Offc Light" w:hAnsi="Unit Offc Light" w:cs="Unit Offc Light"/>
          <w:sz w:val="20"/>
          <w:szCs w:val="20"/>
        </w:rPr>
        <w:t xml:space="preserve"> </w:t>
      </w:r>
      <w:r w:rsidRPr="00590971">
        <w:rPr>
          <w:rFonts w:ascii="Unit Offc Light" w:hAnsi="Unit Offc Light" w:cs="Unit Offc Light"/>
          <w:sz w:val="20"/>
          <w:szCs w:val="20"/>
        </w:rPr>
        <w:t>result gives us a clear mandate to go back to the AFP and firmly defend the rights</w:t>
      </w:r>
      <w:r w:rsidR="00DD5258" w:rsidRPr="00590971">
        <w:rPr>
          <w:rFonts w:ascii="Unit Offc Light" w:hAnsi="Unit Offc Light" w:cs="Unit Offc Light"/>
          <w:sz w:val="20"/>
          <w:szCs w:val="20"/>
        </w:rPr>
        <w:t xml:space="preserve"> and conditions of our members</w:t>
      </w:r>
      <w:r w:rsidR="00416039" w:rsidRPr="00590971">
        <w:rPr>
          <w:rFonts w:ascii="Unit Offc Light" w:hAnsi="Unit Offc Light" w:cs="Unit Offc Light"/>
          <w:sz w:val="20"/>
          <w:szCs w:val="20"/>
        </w:rPr>
        <w:t>.</w:t>
      </w:r>
    </w:p>
    <w:p w:rsidR="004F05AC" w:rsidRPr="00590971" w:rsidRDefault="00272CF9" w:rsidP="00400A9C">
      <w:pPr>
        <w:rPr>
          <w:rFonts w:ascii="Unit Offc Light" w:hAnsi="Unit Offc Light" w:cs="Unit Offc Light"/>
          <w:sz w:val="20"/>
          <w:szCs w:val="20"/>
        </w:rPr>
      </w:pPr>
      <w:r w:rsidRPr="00590971">
        <w:rPr>
          <w:rFonts w:ascii="Unit Offc Light" w:hAnsi="Unit Offc Light" w:cs="Unit Offc Light"/>
          <w:sz w:val="20"/>
          <w:szCs w:val="20"/>
        </w:rPr>
        <w:t>The AFP must immediately return to the bargaining table and re</w:t>
      </w:r>
      <w:r w:rsidR="00AC03A9" w:rsidRPr="00590971">
        <w:rPr>
          <w:rFonts w:ascii="Unit Offc Light" w:hAnsi="Unit Offc Light" w:cs="Unit Offc Light"/>
          <w:sz w:val="20"/>
          <w:szCs w:val="20"/>
        </w:rPr>
        <w:t>-</w:t>
      </w:r>
      <w:r w:rsidRPr="00590971">
        <w:rPr>
          <w:rFonts w:ascii="Unit Offc Light" w:hAnsi="Unit Offc Light" w:cs="Unit Offc Light"/>
          <w:sz w:val="20"/>
          <w:szCs w:val="20"/>
        </w:rPr>
        <w:t>negotiate a</w:t>
      </w:r>
      <w:r w:rsidR="004F05AC" w:rsidRPr="00590971">
        <w:rPr>
          <w:rFonts w:ascii="Unit Offc Light" w:hAnsi="Unit Offc Light" w:cs="Unit Offc Light"/>
          <w:sz w:val="20"/>
          <w:szCs w:val="20"/>
        </w:rPr>
        <w:t xml:space="preserve"> new and improved </w:t>
      </w:r>
      <w:r w:rsidRPr="00590971">
        <w:rPr>
          <w:rFonts w:ascii="Unit Offc Light" w:hAnsi="Unit Offc Light" w:cs="Unit Offc Light"/>
          <w:sz w:val="20"/>
          <w:szCs w:val="20"/>
        </w:rPr>
        <w:t>agreement that</w:t>
      </w:r>
      <w:r w:rsidR="00416039" w:rsidRPr="00590971">
        <w:rPr>
          <w:rFonts w:ascii="Unit Offc Light" w:hAnsi="Unit Offc Light" w:cs="Unit Offc Light"/>
          <w:sz w:val="20"/>
          <w:szCs w:val="20"/>
        </w:rPr>
        <w:t xml:space="preserve"> will be acceptable.</w:t>
      </w:r>
    </w:p>
    <w:p w:rsidR="00DD5258" w:rsidRPr="00590971" w:rsidRDefault="00E46628" w:rsidP="00400A9C">
      <w:pPr>
        <w:rPr>
          <w:sz w:val="20"/>
          <w:szCs w:val="20"/>
        </w:rPr>
      </w:pPr>
      <w:r w:rsidRPr="00590971">
        <w:rPr>
          <w:rFonts w:ascii="Unit Offc Light" w:hAnsi="Unit Offc Light" w:cs="Unit Offc Light"/>
          <w:sz w:val="20"/>
          <w:szCs w:val="20"/>
        </w:rPr>
        <w:t xml:space="preserve">We </w:t>
      </w:r>
      <w:r w:rsidR="00DD5258" w:rsidRPr="00590971">
        <w:rPr>
          <w:rFonts w:ascii="Unit Offc Light" w:hAnsi="Unit Offc Light" w:cs="Unit Offc Light"/>
          <w:sz w:val="20"/>
          <w:szCs w:val="20"/>
        </w:rPr>
        <w:t xml:space="preserve">refuse to </w:t>
      </w:r>
      <w:r w:rsidRPr="00590971">
        <w:rPr>
          <w:rFonts w:ascii="Unit Offc Light" w:hAnsi="Unit Offc Light" w:cs="Unit Offc Light"/>
          <w:sz w:val="20"/>
          <w:szCs w:val="20"/>
        </w:rPr>
        <w:t xml:space="preserve">accept that the AFP need to hold a series of focus groups to gain insight into why </w:t>
      </w:r>
      <w:r w:rsidR="00AC03A9" w:rsidRPr="00590971">
        <w:rPr>
          <w:rFonts w:ascii="Unit Offc Light" w:hAnsi="Unit Offc Light" w:cs="Unit Offc Light"/>
          <w:sz w:val="20"/>
          <w:szCs w:val="20"/>
        </w:rPr>
        <w:t>much of</w:t>
      </w:r>
      <w:r w:rsidRPr="00590971">
        <w:rPr>
          <w:rFonts w:ascii="Unit Offc Light" w:hAnsi="Unit Offc Light" w:cs="Unit Offc Light"/>
          <w:sz w:val="20"/>
          <w:szCs w:val="20"/>
        </w:rPr>
        <w:t xml:space="preserve"> the workforce </w:t>
      </w:r>
      <w:r w:rsidR="00AC03A9" w:rsidRPr="00590971">
        <w:rPr>
          <w:rFonts w:ascii="Unit Offc Light" w:hAnsi="Unit Offc Light" w:cs="Unit Offc Light"/>
          <w:sz w:val="20"/>
          <w:szCs w:val="20"/>
        </w:rPr>
        <w:t>rejected the agreement</w:t>
      </w:r>
      <w:r w:rsidRPr="00590971">
        <w:rPr>
          <w:rFonts w:ascii="Unit Offc Light" w:hAnsi="Unit Offc Light" w:cs="Unit Offc Light"/>
          <w:sz w:val="20"/>
          <w:szCs w:val="20"/>
        </w:rPr>
        <w:t xml:space="preserve">. </w:t>
      </w:r>
      <w:r w:rsidR="00AC03A9" w:rsidRPr="00590971">
        <w:rPr>
          <w:rFonts w:ascii="Unit Offc Light" w:hAnsi="Unit Offc Light" w:cs="Unit Offc Light"/>
          <w:sz w:val="20"/>
          <w:szCs w:val="20"/>
        </w:rPr>
        <w:t>This is just another delay</w:t>
      </w:r>
      <w:r w:rsidR="0028475B" w:rsidRPr="00590971">
        <w:rPr>
          <w:rFonts w:ascii="Unit Offc Light" w:hAnsi="Unit Offc Light" w:cs="Unit Offc Light"/>
          <w:sz w:val="20"/>
          <w:szCs w:val="20"/>
        </w:rPr>
        <w:t xml:space="preserve"> by the AFP</w:t>
      </w:r>
      <w:r w:rsidR="00AC03A9" w:rsidRPr="00590971">
        <w:rPr>
          <w:rFonts w:ascii="Unit Offc Light" w:hAnsi="Unit Offc Light" w:cs="Unit Offc Light"/>
          <w:sz w:val="20"/>
          <w:szCs w:val="20"/>
        </w:rPr>
        <w:t xml:space="preserve"> to the already lengthy</w:t>
      </w:r>
      <w:r w:rsidR="00416039" w:rsidRPr="00590971">
        <w:rPr>
          <w:rFonts w:ascii="Unit Offc Light" w:hAnsi="Unit Offc Light" w:cs="Unit Offc Light"/>
          <w:sz w:val="20"/>
          <w:szCs w:val="20"/>
        </w:rPr>
        <w:t xml:space="preserve"> and mismanaged</w:t>
      </w:r>
      <w:r w:rsidR="00AC03A9" w:rsidRPr="00590971">
        <w:rPr>
          <w:rFonts w:ascii="Unit Offc Light" w:hAnsi="Unit Offc Light" w:cs="Unit Offc Light"/>
          <w:sz w:val="20"/>
          <w:szCs w:val="20"/>
        </w:rPr>
        <w:t xml:space="preserve"> bargaining process</w:t>
      </w:r>
      <w:r w:rsidR="00416039" w:rsidRPr="00590971">
        <w:rPr>
          <w:rFonts w:ascii="Unit Offc Light" w:hAnsi="Unit Offc Light" w:cs="Unit Offc Light"/>
          <w:sz w:val="20"/>
          <w:szCs w:val="20"/>
        </w:rPr>
        <w:t>.</w:t>
      </w:r>
    </w:p>
    <w:p w:rsidR="00AC03A9" w:rsidRPr="00590971" w:rsidRDefault="00DD5258" w:rsidP="00400A9C">
      <w:pPr>
        <w:rPr>
          <w:rFonts w:ascii="Unit Offc Light" w:hAnsi="Unit Offc Light" w:cs="Unit Offc Light"/>
          <w:sz w:val="20"/>
          <w:szCs w:val="20"/>
        </w:rPr>
      </w:pPr>
      <w:r w:rsidRPr="00590971">
        <w:rPr>
          <w:rFonts w:ascii="Unit Offc Light" w:hAnsi="Unit Offc Light" w:cs="Unit Offc Light"/>
          <w:sz w:val="20"/>
          <w:szCs w:val="20"/>
        </w:rPr>
        <w:t>We have repeatedly highlighted employee concerns with the agreement, but they have fallen on deaf ears</w:t>
      </w:r>
      <w:r w:rsidR="00416039" w:rsidRPr="00590971">
        <w:rPr>
          <w:rFonts w:ascii="Unit Offc Light" w:hAnsi="Unit Offc Light" w:cs="Unit Offc Light"/>
          <w:sz w:val="20"/>
          <w:szCs w:val="20"/>
        </w:rPr>
        <w:t>.</w:t>
      </w:r>
    </w:p>
    <w:p w:rsidR="00DD5258" w:rsidRPr="00590971" w:rsidRDefault="00AC03A9" w:rsidP="00400A9C">
      <w:pPr>
        <w:rPr>
          <w:rFonts w:ascii="Unit Offc Light" w:hAnsi="Unit Offc Light" w:cs="Unit Offc Light"/>
          <w:sz w:val="20"/>
          <w:szCs w:val="20"/>
        </w:rPr>
      </w:pPr>
      <w:r w:rsidRPr="00590971">
        <w:rPr>
          <w:rFonts w:ascii="Unit Offc Light" w:hAnsi="Unit Offc Light" w:cs="Unit Offc Light"/>
          <w:sz w:val="20"/>
          <w:szCs w:val="20"/>
        </w:rPr>
        <w:t>If the AFP</w:t>
      </w:r>
      <w:r w:rsidR="00DD5258" w:rsidRPr="00590971">
        <w:rPr>
          <w:rFonts w:ascii="Unit Offc Light" w:hAnsi="Unit Offc Light" w:cs="Unit Offc Light"/>
          <w:sz w:val="20"/>
          <w:szCs w:val="20"/>
        </w:rPr>
        <w:t xml:space="preserve"> had paid attention and taken us </w:t>
      </w:r>
      <w:r w:rsidRPr="00590971">
        <w:rPr>
          <w:rFonts w:ascii="Unit Offc Light" w:hAnsi="Unit Offc Light" w:cs="Unit Offc Light"/>
          <w:sz w:val="20"/>
          <w:szCs w:val="20"/>
        </w:rPr>
        <w:t xml:space="preserve">seriously as </w:t>
      </w:r>
      <w:r w:rsidR="00985049" w:rsidRPr="00590971">
        <w:rPr>
          <w:rFonts w:ascii="Unit Offc Light" w:hAnsi="Unit Offc Light" w:cs="Unit Offc Light"/>
          <w:sz w:val="20"/>
          <w:szCs w:val="20"/>
        </w:rPr>
        <w:t xml:space="preserve">a legitimate </w:t>
      </w:r>
      <w:r w:rsidRPr="00590971">
        <w:rPr>
          <w:rFonts w:ascii="Unit Offc Light" w:hAnsi="Unit Offc Light" w:cs="Unit Offc Light"/>
          <w:sz w:val="20"/>
          <w:szCs w:val="20"/>
        </w:rPr>
        <w:t>employee</w:t>
      </w:r>
      <w:r w:rsidR="00985049" w:rsidRPr="00590971">
        <w:rPr>
          <w:rFonts w:ascii="Unit Offc Light" w:hAnsi="Unit Offc Light" w:cs="Unit Offc Light"/>
          <w:sz w:val="20"/>
          <w:szCs w:val="20"/>
        </w:rPr>
        <w:t xml:space="preserve"> r</w:t>
      </w:r>
      <w:r w:rsidRPr="00590971">
        <w:rPr>
          <w:rFonts w:ascii="Unit Offc Light" w:hAnsi="Unit Offc Light" w:cs="Unit Offc Light"/>
          <w:sz w:val="20"/>
          <w:szCs w:val="20"/>
        </w:rPr>
        <w:t>epresenta</w:t>
      </w:r>
      <w:r w:rsidR="00985049" w:rsidRPr="00590971">
        <w:rPr>
          <w:rFonts w:ascii="Unit Offc Light" w:hAnsi="Unit Offc Light" w:cs="Unit Offc Light"/>
          <w:sz w:val="20"/>
          <w:szCs w:val="20"/>
        </w:rPr>
        <w:t xml:space="preserve">tive over the past 18 months of bargaining, they </w:t>
      </w:r>
      <w:r w:rsidRPr="00590971">
        <w:rPr>
          <w:rFonts w:ascii="Unit Offc Light" w:hAnsi="Unit Offc Light" w:cs="Unit Offc Light"/>
          <w:sz w:val="20"/>
          <w:szCs w:val="20"/>
        </w:rPr>
        <w:t xml:space="preserve">wouldn’t have found themselves in this </w:t>
      </w:r>
      <w:r w:rsidR="00985049" w:rsidRPr="00590971">
        <w:rPr>
          <w:rFonts w:ascii="Unit Offc Light" w:hAnsi="Unit Offc Light" w:cs="Unit Offc Light"/>
          <w:sz w:val="20"/>
          <w:szCs w:val="20"/>
        </w:rPr>
        <w:t xml:space="preserve">embarrassing </w:t>
      </w:r>
      <w:r w:rsidRPr="00590971">
        <w:rPr>
          <w:rFonts w:ascii="Unit Offc Light" w:hAnsi="Unit Offc Light" w:cs="Unit Offc Light"/>
          <w:sz w:val="20"/>
          <w:szCs w:val="20"/>
        </w:rPr>
        <w:t>situation</w:t>
      </w:r>
      <w:r w:rsidR="00416039" w:rsidRPr="00590971">
        <w:rPr>
          <w:rFonts w:ascii="Unit Offc Light" w:hAnsi="Unit Offc Light" w:cs="Unit Offc Light"/>
          <w:sz w:val="20"/>
          <w:szCs w:val="20"/>
        </w:rPr>
        <w:t>.</w:t>
      </w:r>
      <w:r w:rsidR="00FA7C76" w:rsidRPr="00590971">
        <w:rPr>
          <w:rFonts w:ascii="Unit Offc Light" w:hAnsi="Unit Offc Light" w:cs="Unit Offc Light"/>
          <w:sz w:val="20"/>
          <w:szCs w:val="20"/>
        </w:rPr>
        <w:t xml:space="preserve"> </w:t>
      </w:r>
    </w:p>
    <w:p w:rsidR="00416039" w:rsidRPr="00590971" w:rsidRDefault="00416039" w:rsidP="00400A9C">
      <w:pPr>
        <w:rPr>
          <w:rFonts w:ascii="Unit Offc Light" w:hAnsi="Unit Offc Light" w:cs="Unit Offc Light"/>
          <w:sz w:val="20"/>
          <w:szCs w:val="20"/>
        </w:rPr>
      </w:pPr>
      <w:r w:rsidRPr="00590971">
        <w:rPr>
          <w:rFonts w:ascii="Unit Offc Light" w:hAnsi="Unit Offc Light" w:cs="Unit Offc Light"/>
          <w:sz w:val="20"/>
          <w:szCs w:val="20"/>
        </w:rPr>
        <w:t>Instead, the AFP put forward an agreement</w:t>
      </w:r>
      <w:r w:rsidR="00ED4D0D" w:rsidRPr="00590971">
        <w:rPr>
          <w:rFonts w:ascii="Unit Offc Light" w:hAnsi="Unit Offc Light" w:cs="Unit Offc Light"/>
          <w:sz w:val="20"/>
          <w:szCs w:val="20"/>
        </w:rPr>
        <w:t xml:space="preserve"> that didn’t support operational outcomes,</w:t>
      </w:r>
      <w:r w:rsidRPr="00590971">
        <w:rPr>
          <w:rFonts w:ascii="Unit Offc Light" w:hAnsi="Unit Offc Light" w:cs="Unit Offc Light"/>
          <w:sz w:val="20"/>
          <w:szCs w:val="20"/>
        </w:rPr>
        <w:t xml:space="preserve"> in line with the government’s unfavorable workplace bargaining policy</w:t>
      </w:r>
      <w:r w:rsidR="00ED4D0D" w:rsidRPr="00590971">
        <w:rPr>
          <w:rFonts w:ascii="Unit Offc Light" w:hAnsi="Unit Offc Light" w:cs="Unit Offc Light"/>
          <w:sz w:val="20"/>
          <w:szCs w:val="20"/>
        </w:rPr>
        <w:t xml:space="preserve">, The AFP has made no attempt to seek an exemption from the government’s workplace bargaining policy, </w:t>
      </w:r>
      <w:r w:rsidR="0028475B" w:rsidRPr="00590971">
        <w:rPr>
          <w:rFonts w:ascii="Unit Offc Light" w:hAnsi="Unit Offc Light" w:cs="Unit Offc Light"/>
          <w:sz w:val="20"/>
          <w:szCs w:val="20"/>
        </w:rPr>
        <w:t xml:space="preserve">preferring to hide </w:t>
      </w:r>
      <w:r w:rsidR="00ED4D0D" w:rsidRPr="00590971">
        <w:rPr>
          <w:rFonts w:ascii="Unit Offc Light" w:hAnsi="Unit Offc Light" w:cs="Unit Offc Light"/>
          <w:sz w:val="20"/>
          <w:szCs w:val="20"/>
        </w:rPr>
        <w:t>behind the policy framework during bargaining</w:t>
      </w:r>
      <w:r w:rsidR="0028475B" w:rsidRPr="00590971">
        <w:rPr>
          <w:rFonts w:ascii="Unit Offc Light" w:hAnsi="Unit Offc Light" w:cs="Unit Offc Light"/>
          <w:sz w:val="20"/>
          <w:szCs w:val="20"/>
        </w:rPr>
        <w:t xml:space="preserve"> and as part of the rejected agreement</w:t>
      </w:r>
      <w:r w:rsidR="00ED4D0D" w:rsidRPr="00590971">
        <w:rPr>
          <w:rFonts w:ascii="Unit Offc Light" w:hAnsi="Unit Offc Light" w:cs="Unit Offc Light"/>
          <w:sz w:val="20"/>
          <w:szCs w:val="20"/>
        </w:rPr>
        <w:t>.</w:t>
      </w:r>
    </w:p>
    <w:p w:rsidR="004F05AC" w:rsidRPr="00590971" w:rsidRDefault="00416039" w:rsidP="00400A9C">
      <w:pPr>
        <w:rPr>
          <w:rFonts w:ascii="Unit Offc Light" w:hAnsi="Unit Offc Light" w:cs="Unit Offc Light"/>
          <w:sz w:val="20"/>
          <w:szCs w:val="20"/>
        </w:rPr>
      </w:pPr>
      <w:r w:rsidRPr="00590971">
        <w:rPr>
          <w:rFonts w:ascii="Unit Offc Light" w:hAnsi="Unit Offc Light" w:cs="Unit Offc Light"/>
          <w:sz w:val="20"/>
          <w:szCs w:val="20"/>
        </w:rPr>
        <w:t>T</w:t>
      </w:r>
      <w:r w:rsidR="00725AAC" w:rsidRPr="00590971">
        <w:rPr>
          <w:rFonts w:ascii="Unit Offc Light" w:hAnsi="Unit Offc Light" w:cs="Unit Offc Light"/>
          <w:sz w:val="20"/>
          <w:szCs w:val="20"/>
        </w:rPr>
        <w:t>h</w:t>
      </w:r>
      <w:r w:rsidR="00272CF9" w:rsidRPr="00590971">
        <w:rPr>
          <w:rFonts w:ascii="Unit Offc Light" w:hAnsi="Unit Offc Light" w:cs="Unit Offc Light"/>
          <w:sz w:val="20"/>
          <w:szCs w:val="20"/>
        </w:rPr>
        <w:t xml:space="preserve">is </w:t>
      </w:r>
      <w:r w:rsidR="00A11540" w:rsidRPr="00590971">
        <w:rPr>
          <w:rFonts w:ascii="Unit Offc Light" w:hAnsi="Unit Offc Light" w:cs="Unit Offc Light"/>
          <w:sz w:val="20"/>
          <w:szCs w:val="20"/>
        </w:rPr>
        <w:t xml:space="preserve">crushing </w:t>
      </w:r>
      <w:r w:rsidRPr="00590971">
        <w:rPr>
          <w:rFonts w:ascii="Unit Offc Light" w:hAnsi="Unit Offc Light" w:cs="Unit Offc Light"/>
          <w:sz w:val="20"/>
          <w:szCs w:val="20"/>
        </w:rPr>
        <w:t xml:space="preserve">defeat </w:t>
      </w:r>
      <w:r w:rsidR="0053640F" w:rsidRPr="00590971">
        <w:rPr>
          <w:rFonts w:ascii="Unit Offc Light" w:hAnsi="Unit Offc Light" w:cs="Unit Offc Light"/>
          <w:sz w:val="20"/>
          <w:szCs w:val="20"/>
        </w:rPr>
        <w:t>should</w:t>
      </w:r>
      <w:r w:rsidR="00A11540" w:rsidRPr="00590971">
        <w:rPr>
          <w:rFonts w:ascii="Unit Offc Light" w:hAnsi="Unit Offc Light" w:cs="Unit Offc Light"/>
          <w:sz w:val="20"/>
          <w:szCs w:val="20"/>
        </w:rPr>
        <w:t xml:space="preserve"> immediately </w:t>
      </w:r>
      <w:r w:rsidR="0053640F" w:rsidRPr="00590971">
        <w:rPr>
          <w:rFonts w:ascii="Unit Offc Light" w:hAnsi="Unit Offc Light" w:cs="Unit Offc Light"/>
          <w:sz w:val="20"/>
          <w:szCs w:val="20"/>
        </w:rPr>
        <w:t xml:space="preserve">prompt the government to </w:t>
      </w:r>
      <w:r w:rsidR="00856314" w:rsidRPr="00590971">
        <w:rPr>
          <w:rFonts w:ascii="Unit Offc Light" w:hAnsi="Unit Offc Light" w:cs="Unit Offc Light"/>
          <w:sz w:val="20"/>
          <w:szCs w:val="20"/>
        </w:rPr>
        <w:t xml:space="preserve">exempt the AFP from its </w:t>
      </w:r>
      <w:r w:rsidR="00A11540" w:rsidRPr="00590971">
        <w:rPr>
          <w:rFonts w:ascii="Unit Offc Light" w:hAnsi="Unit Offc Light" w:cs="Unit Offc Light"/>
          <w:sz w:val="20"/>
          <w:szCs w:val="20"/>
        </w:rPr>
        <w:t>unreasonable</w:t>
      </w:r>
      <w:r w:rsidR="00C249E2" w:rsidRPr="00590971">
        <w:rPr>
          <w:rFonts w:ascii="Unit Offc Light" w:hAnsi="Unit Offc Light" w:cs="Unit Offc Light"/>
          <w:sz w:val="20"/>
          <w:szCs w:val="20"/>
        </w:rPr>
        <w:t xml:space="preserve"> </w:t>
      </w:r>
      <w:r w:rsidR="0053640F" w:rsidRPr="00590971">
        <w:rPr>
          <w:rFonts w:ascii="Unit Offc Light" w:hAnsi="Unit Offc Light" w:cs="Unit Offc Light"/>
          <w:sz w:val="20"/>
          <w:szCs w:val="20"/>
        </w:rPr>
        <w:t>workplace bargaining policy</w:t>
      </w:r>
      <w:r w:rsidRPr="00590971">
        <w:rPr>
          <w:rFonts w:ascii="Unit Offc Light" w:hAnsi="Unit Offc Light" w:cs="Unit Offc Light"/>
          <w:sz w:val="20"/>
          <w:szCs w:val="20"/>
        </w:rPr>
        <w:t>.</w:t>
      </w:r>
      <w:r w:rsidR="00ED4D0D" w:rsidRPr="00590971">
        <w:rPr>
          <w:rFonts w:ascii="Unit Offc Light" w:hAnsi="Unit Offc Light" w:cs="Unit Offc Light"/>
          <w:sz w:val="20"/>
          <w:szCs w:val="20"/>
        </w:rPr>
        <w:t xml:space="preserve"> Something we have </w:t>
      </w:r>
      <w:r w:rsidR="00077C2E" w:rsidRPr="00590971">
        <w:rPr>
          <w:rFonts w:ascii="Unit Offc Light" w:hAnsi="Unit Offc Light" w:cs="Unit Offc Light"/>
          <w:sz w:val="20"/>
          <w:szCs w:val="20"/>
        </w:rPr>
        <w:t xml:space="preserve">repeatedly called </w:t>
      </w:r>
      <w:r w:rsidR="00ED4D0D" w:rsidRPr="00590971">
        <w:rPr>
          <w:rFonts w:ascii="Unit Offc Light" w:hAnsi="Unit Offc Light" w:cs="Unit Offc Light"/>
          <w:sz w:val="20"/>
          <w:szCs w:val="20"/>
        </w:rPr>
        <w:t xml:space="preserve">on the government </w:t>
      </w:r>
      <w:r w:rsidR="0028475B" w:rsidRPr="00590971">
        <w:rPr>
          <w:rFonts w:ascii="Unit Offc Light" w:hAnsi="Unit Offc Light" w:cs="Unit Offc Light"/>
          <w:sz w:val="20"/>
          <w:szCs w:val="20"/>
        </w:rPr>
        <w:t xml:space="preserve">to </w:t>
      </w:r>
      <w:r w:rsidR="00077C2E" w:rsidRPr="00590971">
        <w:rPr>
          <w:rFonts w:ascii="Unit Offc Light" w:hAnsi="Unit Offc Light" w:cs="Unit Offc Light"/>
          <w:sz w:val="20"/>
          <w:szCs w:val="20"/>
        </w:rPr>
        <w:t>act on f</w:t>
      </w:r>
      <w:r w:rsidR="0028475B" w:rsidRPr="00590971">
        <w:rPr>
          <w:rFonts w:ascii="Unit Offc Light" w:hAnsi="Unit Offc Light" w:cs="Unit Offc Light"/>
          <w:sz w:val="20"/>
          <w:szCs w:val="20"/>
        </w:rPr>
        <w:t xml:space="preserve">or months, however they have </w:t>
      </w:r>
      <w:r w:rsidR="004F05AC" w:rsidRPr="00590971">
        <w:rPr>
          <w:rFonts w:ascii="Unit Offc Light" w:hAnsi="Unit Offc Light" w:cs="Unit Offc Light"/>
          <w:sz w:val="20"/>
          <w:szCs w:val="20"/>
        </w:rPr>
        <w:t xml:space="preserve">flatly refused to budge on their Policy position. </w:t>
      </w:r>
    </w:p>
    <w:p w:rsidR="005F487D" w:rsidRPr="00590971" w:rsidRDefault="004856AC" w:rsidP="00400A9C">
      <w:pPr>
        <w:rPr>
          <w:rFonts w:ascii="Unit Offc Light" w:hAnsi="Unit Offc Light" w:cs="Unit Offc Light"/>
          <w:sz w:val="20"/>
          <w:szCs w:val="20"/>
        </w:rPr>
      </w:pPr>
      <w:bookmarkStart w:id="1" w:name="_Hlk487544964"/>
      <w:r w:rsidRPr="00590971">
        <w:rPr>
          <w:rFonts w:ascii="Unit Offc Light" w:hAnsi="Unit Offc Light" w:cs="Unit Offc Light"/>
          <w:sz w:val="20"/>
          <w:szCs w:val="20"/>
        </w:rPr>
        <w:t xml:space="preserve">The Turnbull government must now do what the Abbot government did for </w:t>
      </w:r>
      <w:proofErr w:type="spellStart"/>
      <w:r w:rsidRPr="00590971">
        <w:rPr>
          <w:rFonts w:ascii="Unit Offc Light" w:hAnsi="Unit Offc Light" w:cs="Unit Offc Light"/>
          <w:sz w:val="20"/>
          <w:szCs w:val="20"/>
        </w:rPr>
        <w:t>defence</w:t>
      </w:r>
      <w:proofErr w:type="spellEnd"/>
      <w:r w:rsidRPr="00590971">
        <w:rPr>
          <w:rFonts w:ascii="Unit Offc Light" w:hAnsi="Unit Offc Light" w:cs="Unit Offc Light"/>
          <w:sz w:val="20"/>
          <w:szCs w:val="20"/>
        </w:rPr>
        <w:t xml:space="preserve"> personnel by </w:t>
      </w:r>
      <w:r w:rsidR="009571D3" w:rsidRPr="00590971">
        <w:rPr>
          <w:rFonts w:ascii="Unit Offc Light" w:hAnsi="Unit Offc Light" w:cs="Unit Offc Light"/>
          <w:sz w:val="20"/>
          <w:szCs w:val="20"/>
        </w:rPr>
        <w:t>exempting the AFP from its bargaining policy and offering pay deals with real wage rises that don’t attack conditions.</w:t>
      </w:r>
      <w:r w:rsidRPr="00590971">
        <w:rPr>
          <w:rFonts w:ascii="Unit Offc Light" w:hAnsi="Unit Offc Light" w:cs="Unit Offc Light"/>
          <w:sz w:val="20"/>
          <w:szCs w:val="20"/>
        </w:rPr>
        <w:t xml:space="preserve"> </w:t>
      </w:r>
    </w:p>
    <w:bookmarkEnd w:id="1"/>
    <w:p w:rsidR="00077C2E" w:rsidRPr="00590971" w:rsidRDefault="00077C2E" w:rsidP="00400A9C">
      <w:pPr>
        <w:rPr>
          <w:rFonts w:ascii="Unit Offc Light" w:hAnsi="Unit Offc Light" w:cs="Unit Offc Light"/>
          <w:sz w:val="20"/>
          <w:szCs w:val="20"/>
        </w:rPr>
      </w:pPr>
      <w:r w:rsidRPr="00590971">
        <w:rPr>
          <w:rFonts w:ascii="Unit Offc Light" w:hAnsi="Unit Offc Light" w:cs="Unit Offc Light"/>
          <w:sz w:val="20"/>
          <w:szCs w:val="20"/>
        </w:rPr>
        <w:t>Our members deserve to be treated with dignity and respect. When you treat your employees as offensively as the AFP have, it comes as no surprise to us, why morale and motivation is at an all-time low, with a considerable number of the workforce having lost trust and confidence in the AFP leadership.</w:t>
      </w:r>
    </w:p>
    <w:p w:rsidR="0028475B" w:rsidRPr="00590971" w:rsidRDefault="0028475B" w:rsidP="00D12162">
      <w:pPr>
        <w:pStyle w:val="NoSpacing"/>
        <w:rPr>
          <w:rFonts w:ascii="Unit Offc Light" w:hAnsi="Unit Offc Light" w:cs="Unit Offc Light"/>
          <w:sz w:val="20"/>
          <w:szCs w:val="20"/>
        </w:rPr>
      </w:pPr>
      <w:r w:rsidRPr="00590971">
        <w:rPr>
          <w:rFonts w:ascii="Unit Offc Light" w:hAnsi="Unit Offc Light" w:cs="Unit Offc Light"/>
          <w:b/>
          <w:sz w:val="20"/>
          <w:szCs w:val="20"/>
        </w:rPr>
        <w:t>For comments</w:t>
      </w:r>
      <w:r w:rsidR="00DB3284" w:rsidRPr="00590971">
        <w:rPr>
          <w:rFonts w:ascii="Unit Offc Light" w:hAnsi="Unit Offc Light" w:cs="Unit Offc Light"/>
          <w:b/>
          <w:sz w:val="20"/>
          <w:szCs w:val="20"/>
        </w:rPr>
        <w:t>:</w:t>
      </w:r>
      <w:bookmarkStart w:id="2" w:name="_GoBack"/>
      <w:bookmarkEnd w:id="2"/>
    </w:p>
    <w:p w:rsidR="00077C2E" w:rsidRPr="00590971" w:rsidRDefault="00077C2E" w:rsidP="00D12162">
      <w:pPr>
        <w:pStyle w:val="NoSpacing"/>
        <w:rPr>
          <w:rFonts w:ascii="Unit Offc Light" w:hAnsi="Unit Offc Light" w:cs="Unit Offc Light"/>
          <w:sz w:val="20"/>
          <w:szCs w:val="20"/>
        </w:rPr>
      </w:pPr>
    </w:p>
    <w:p w:rsidR="002B62D3" w:rsidRPr="00590971" w:rsidRDefault="00400A9C" w:rsidP="00D12162">
      <w:pPr>
        <w:pStyle w:val="NoSpacing"/>
        <w:rPr>
          <w:rFonts w:ascii="Unit Offc Light" w:hAnsi="Unit Offc Light" w:cs="Unit Offc Light"/>
          <w:b/>
          <w:color w:val="00A1DE"/>
          <w:sz w:val="20"/>
          <w:szCs w:val="20"/>
        </w:rPr>
      </w:pPr>
      <w:r w:rsidRPr="00590971">
        <w:rPr>
          <w:rFonts w:ascii="Unit Offc Light" w:hAnsi="Unit Offc Light" w:cs="Unit Offc Light"/>
          <w:sz w:val="20"/>
          <w:szCs w:val="20"/>
        </w:rPr>
        <w:t>AFPA Media &amp; Communications</w:t>
      </w:r>
      <w:r w:rsidR="0028475B" w:rsidRPr="00590971">
        <w:rPr>
          <w:rFonts w:ascii="Unit Offc Light" w:hAnsi="Unit Offc Light" w:cs="Unit Offc Light"/>
          <w:sz w:val="20"/>
          <w:szCs w:val="20"/>
        </w:rPr>
        <w:t xml:space="preserve"> - </w:t>
      </w:r>
      <w:r w:rsidRPr="00590971">
        <w:rPr>
          <w:rFonts w:ascii="Unit Offc Light" w:hAnsi="Unit Offc Light" w:cs="Unit Offc Light"/>
          <w:sz w:val="20"/>
          <w:szCs w:val="20"/>
        </w:rPr>
        <w:t>Melanie Atlee 0417 069 638</w:t>
      </w:r>
    </w:p>
    <w:sectPr w:rsidR="002B62D3" w:rsidRPr="00590971" w:rsidSect="003F1CF4">
      <w:headerReference w:type="default" r:id="rId8"/>
      <w:pgSz w:w="11900" w:h="16840"/>
      <w:pgMar w:top="567" w:right="1440" w:bottom="1985" w:left="1440" w:header="2098"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2E2" w:rsidRDefault="009C42E2">
      <w:pPr>
        <w:spacing w:after="0"/>
      </w:pPr>
      <w:r>
        <w:separator/>
      </w:r>
    </w:p>
  </w:endnote>
  <w:endnote w:type="continuationSeparator" w:id="0">
    <w:p w:rsidR="009C42E2" w:rsidRDefault="009C42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t Offc Light">
    <w:panose1 w:val="020B0504030101020102"/>
    <w:charset w:val="00"/>
    <w:family w:val="swiss"/>
    <w:pitch w:val="variable"/>
    <w:sig w:usb0="800000EF" w:usb1="5000207B" w:usb2="00000028"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2E2" w:rsidRDefault="009C42E2">
      <w:pPr>
        <w:spacing w:after="0"/>
      </w:pPr>
      <w:r>
        <w:separator/>
      </w:r>
    </w:p>
  </w:footnote>
  <w:footnote w:type="continuationSeparator" w:id="0">
    <w:p w:rsidR="009C42E2" w:rsidRDefault="009C42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505" w:rsidRDefault="00870611">
    <w:pPr>
      <w:pStyle w:val="Header"/>
    </w:pPr>
    <w:r>
      <w:rPr>
        <w:noProof/>
        <w:lang w:val="en-GB" w:eastAsia="en-GB"/>
      </w:rPr>
      <w:drawing>
        <wp:anchor distT="0" distB="0" distL="114300" distR="114300" simplePos="0" relativeHeight="251662336" behindDoc="0" locked="0" layoutInCell="1" allowOverlap="1">
          <wp:simplePos x="0" y="0"/>
          <wp:positionH relativeFrom="page">
            <wp:align>left</wp:align>
          </wp:positionH>
          <wp:positionV relativeFrom="page">
            <wp:align>top</wp:align>
          </wp:positionV>
          <wp:extent cx="7564120" cy="2143760"/>
          <wp:effectExtent l="25400" t="0" r="5080" b="0"/>
          <wp:wrapNone/>
          <wp:docPr id="6" name="Picture 6" descr="BOO120_AFPA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120_AFPA_Letterhead_header.jpg"/>
                  <pic:cNvPicPr/>
                </pic:nvPicPr>
                <pic:blipFill>
                  <a:blip r:embed="rId1"/>
                  <a:stretch>
                    <a:fillRect/>
                  </a:stretch>
                </pic:blipFill>
                <pic:spPr>
                  <a:xfrm>
                    <a:off x="0" y="0"/>
                    <a:ext cx="7564120" cy="2143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0473"/>
    <w:multiLevelType w:val="hybridMultilevel"/>
    <w:tmpl w:val="B476B63A"/>
    <w:lvl w:ilvl="0" w:tplc="1D687D48">
      <w:numFmt w:val="bullet"/>
      <w:lvlText w:val="•"/>
      <w:lvlJc w:val="left"/>
      <w:pPr>
        <w:ind w:left="1080" w:hanging="720"/>
      </w:pPr>
      <w:rPr>
        <w:rFonts w:ascii="Unit Offc Light" w:eastAsiaTheme="minorHAnsi" w:hAnsi="Unit Offc Light" w:cs="Unit Offc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275F15"/>
    <w:multiLevelType w:val="hybridMultilevel"/>
    <w:tmpl w:val="05F6250E"/>
    <w:lvl w:ilvl="0" w:tplc="1D687D48">
      <w:numFmt w:val="bullet"/>
      <w:lvlText w:val="•"/>
      <w:lvlJc w:val="left"/>
      <w:pPr>
        <w:ind w:left="1080" w:hanging="720"/>
      </w:pPr>
      <w:rPr>
        <w:rFonts w:ascii="Unit Offc Light" w:eastAsiaTheme="minorHAnsi" w:hAnsi="Unit Offc Light" w:cs="Unit Offc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A62AF"/>
    <w:multiLevelType w:val="hybridMultilevel"/>
    <w:tmpl w:val="622C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92BBA"/>
    <w:multiLevelType w:val="hybridMultilevel"/>
    <w:tmpl w:val="891C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E5779"/>
    <w:multiLevelType w:val="hybridMultilevel"/>
    <w:tmpl w:val="1462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27EB5"/>
    <w:multiLevelType w:val="hybridMultilevel"/>
    <w:tmpl w:val="26DE7D84"/>
    <w:lvl w:ilvl="0" w:tplc="1D687D48">
      <w:numFmt w:val="bullet"/>
      <w:lvlText w:val="•"/>
      <w:lvlJc w:val="left"/>
      <w:pPr>
        <w:ind w:left="1080" w:hanging="720"/>
      </w:pPr>
      <w:rPr>
        <w:rFonts w:ascii="Unit Offc Light" w:eastAsiaTheme="minorHAnsi" w:hAnsi="Unit Offc Light" w:cs="Unit Offc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46"/>
    <w:rsid w:val="00011309"/>
    <w:rsid w:val="00077C2E"/>
    <w:rsid w:val="000C110B"/>
    <w:rsid w:val="000C3D37"/>
    <w:rsid w:val="000F48D1"/>
    <w:rsid w:val="00105B46"/>
    <w:rsid w:val="00116CD8"/>
    <w:rsid w:val="00120B49"/>
    <w:rsid w:val="00127177"/>
    <w:rsid w:val="0015276F"/>
    <w:rsid w:val="001609DA"/>
    <w:rsid w:val="001943E0"/>
    <w:rsid w:val="001B05C2"/>
    <w:rsid w:val="00202CC6"/>
    <w:rsid w:val="00205A68"/>
    <w:rsid w:val="00207515"/>
    <w:rsid w:val="002142C4"/>
    <w:rsid w:val="0023152A"/>
    <w:rsid w:val="0023286D"/>
    <w:rsid w:val="00254CDA"/>
    <w:rsid w:val="002556C5"/>
    <w:rsid w:val="00272CF9"/>
    <w:rsid w:val="0028475B"/>
    <w:rsid w:val="00291CEF"/>
    <w:rsid w:val="002B1EF5"/>
    <w:rsid w:val="002B62D3"/>
    <w:rsid w:val="0030731C"/>
    <w:rsid w:val="00316E67"/>
    <w:rsid w:val="00324EAC"/>
    <w:rsid w:val="003418E6"/>
    <w:rsid w:val="0039350D"/>
    <w:rsid w:val="003F1CF4"/>
    <w:rsid w:val="003F5C66"/>
    <w:rsid w:val="003F61D2"/>
    <w:rsid w:val="00400A9C"/>
    <w:rsid w:val="00416039"/>
    <w:rsid w:val="00421DC8"/>
    <w:rsid w:val="00457A62"/>
    <w:rsid w:val="004856AC"/>
    <w:rsid w:val="00490F01"/>
    <w:rsid w:val="00495F67"/>
    <w:rsid w:val="004A0A73"/>
    <w:rsid w:val="004C0D03"/>
    <w:rsid w:val="004C32FC"/>
    <w:rsid w:val="004C6916"/>
    <w:rsid w:val="004D3880"/>
    <w:rsid w:val="004F05AC"/>
    <w:rsid w:val="004F6437"/>
    <w:rsid w:val="00534BFC"/>
    <w:rsid w:val="0053640F"/>
    <w:rsid w:val="0056359B"/>
    <w:rsid w:val="00590971"/>
    <w:rsid w:val="005918BE"/>
    <w:rsid w:val="005B6D26"/>
    <w:rsid w:val="005C7531"/>
    <w:rsid w:val="005F487D"/>
    <w:rsid w:val="00606F0D"/>
    <w:rsid w:val="00614E8D"/>
    <w:rsid w:val="00684F5B"/>
    <w:rsid w:val="00686505"/>
    <w:rsid w:val="00725407"/>
    <w:rsid w:val="00725AAC"/>
    <w:rsid w:val="0075537E"/>
    <w:rsid w:val="00766E02"/>
    <w:rsid w:val="007835FA"/>
    <w:rsid w:val="007B2264"/>
    <w:rsid w:val="007D7643"/>
    <w:rsid w:val="00822A60"/>
    <w:rsid w:val="00856314"/>
    <w:rsid w:val="008604DD"/>
    <w:rsid w:val="00870611"/>
    <w:rsid w:val="00871F12"/>
    <w:rsid w:val="008915F4"/>
    <w:rsid w:val="008A0343"/>
    <w:rsid w:val="008A7266"/>
    <w:rsid w:val="008B5E79"/>
    <w:rsid w:val="008C722C"/>
    <w:rsid w:val="008E75A9"/>
    <w:rsid w:val="008F1045"/>
    <w:rsid w:val="008F50BA"/>
    <w:rsid w:val="00942D81"/>
    <w:rsid w:val="009571D3"/>
    <w:rsid w:val="00985049"/>
    <w:rsid w:val="00991C66"/>
    <w:rsid w:val="00994762"/>
    <w:rsid w:val="009A5830"/>
    <w:rsid w:val="009C2BFA"/>
    <w:rsid w:val="009C42E2"/>
    <w:rsid w:val="00A06D5F"/>
    <w:rsid w:val="00A11540"/>
    <w:rsid w:val="00A54BE8"/>
    <w:rsid w:val="00A55103"/>
    <w:rsid w:val="00A55370"/>
    <w:rsid w:val="00A7723D"/>
    <w:rsid w:val="00AC03A9"/>
    <w:rsid w:val="00AC28E7"/>
    <w:rsid w:val="00AF6D8B"/>
    <w:rsid w:val="00AF7F65"/>
    <w:rsid w:val="00B25698"/>
    <w:rsid w:val="00B3117E"/>
    <w:rsid w:val="00B72CB9"/>
    <w:rsid w:val="00B804A8"/>
    <w:rsid w:val="00B860CB"/>
    <w:rsid w:val="00BC18DA"/>
    <w:rsid w:val="00C249E2"/>
    <w:rsid w:val="00C36D1A"/>
    <w:rsid w:val="00C7581A"/>
    <w:rsid w:val="00C8628A"/>
    <w:rsid w:val="00CB6C88"/>
    <w:rsid w:val="00CE2A95"/>
    <w:rsid w:val="00D12162"/>
    <w:rsid w:val="00D26490"/>
    <w:rsid w:val="00DB1862"/>
    <w:rsid w:val="00DB3284"/>
    <w:rsid w:val="00DD5258"/>
    <w:rsid w:val="00E21841"/>
    <w:rsid w:val="00E46628"/>
    <w:rsid w:val="00E744A9"/>
    <w:rsid w:val="00E935BB"/>
    <w:rsid w:val="00E94DA1"/>
    <w:rsid w:val="00EA5EEB"/>
    <w:rsid w:val="00EC2332"/>
    <w:rsid w:val="00ED4D0D"/>
    <w:rsid w:val="00F07558"/>
    <w:rsid w:val="00F3013A"/>
    <w:rsid w:val="00F8789C"/>
    <w:rsid w:val="00F9289B"/>
    <w:rsid w:val="00FA7C76"/>
    <w:rsid w:val="00FC21E1"/>
    <w:rsid w:val="00FE33FB"/>
    <w:rsid w:val="00FF618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55AAF"/>
  <w15:docId w15:val="{AE740977-B492-4F88-8F46-067B340D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62D3"/>
    <w:pPr>
      <w:spacing w:after="160" w:line="259" w:lineRule="auto"/>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ckoncopy">
    <w:name w:val="Beckon copy"/>
    <w:basedOn w:val="Normal"/>
    <w:qFormat/>
    <w:rsid w:val="00342472"/>
    <w:pPr>
      <w:spacing w:after="200" w:line="240" w:lineRule="auto"/>
    </w:pPr>
    <w:rPr>
      <w:rFonts w:ascii="Century Gothic" w:hAnsi="Century Gothic" w:cstheme="minorBidi"/>
      <w:sz w:val="18"/>
      <w:szCs w:val="24"/>
      <w:lang w:val="en-AU"/>
    </w:rPr>
  </w:style>
  <w:style w:type="paragraph" w:styleId="Header">
    <w:name w:val="header"/>
    <w:basedOn w:val="Normal"/>
    <w:link w:val="HeaderChar"/>
    <w:uiPriority w:val="99"/>
    <w:unhideWhenUsed/>
    <w:rsid w:val="00871F12"/>
    <w:pPr>
      <w:tabs>
        <w:tab w:val="center" w:pos="4320"/>
        <w:tab w:val="right" w:pos="8640"/>
      </w:tabs>
      <w:spacing w:after="0" w:line="240" w:lineRule="auto"/>
    </w:pPr>
    <w:rPr>
      <w:rFonts w:asciiTheme="minorHAnsi" w:hAnsiTheme="minorHAnsi" w:cstheme="minorBidi"/>
      <w:sz w:val="24"/>
      <w:szCs w:val="24"/>
    </w:rPr>
  </w:style>
  <w:style w:type="character" w:customStyle="1" w:styleId="HeaderChar">
    <w:name w:val="Header Char"/>
    <w:basedOn w:val="DefaultParagraphFont"/>
    <w:link w:val="Header"/>
    <w:uiPriority w:val="99"/>
    <w:rsid w:val="00871F12"/>
  </w:style>
  <w:style w:type="paragraph" w:styleId="Footer">
    <w:name w:val="footer"/>
    <w:basedOn w:val="Normal"/>
    <w:link w:val="FooterChar"/>
    <w:uiPriority w:val="99"/>
    <w:unhideWhenUsed/>
    <w:rsid w:val="00871F12"/>
    <w:pPr>
      <w:tabs>
        <w:tab w:val="center" w:pos="4320"/>
        <w:tab w:val="right" w:pos="8640"/>
      </w:tabs>
      <w:spacing w:after="0" w:line="240" w:lineRule="auto"/>
    </w:pPr>
    <w:rPr>
      <w:rFonts w:asciiTheme="minorHAnsi" w:hAnsiTheme="minorHAnsi" w:cstheme="minorBidi"/>
      <w:sz w:val="24"/>
      <w:szCs w:val="24"/>
    </w:rPr>
  </w:style>
  <w:style w:type="character" w:customStyle="1" w:styleId="FooterChar">
    <w:name w:val="Footer Char"/>
    <w:basedOn w:val="DefaultParagraphFont"/>
    <w:link w:val="Footer"/>
    <w:uiPriority w:val="99"/>
    <w:rsid w:val="00871F12"/>
  </w:style>
  <w:style w:type="table" w:styleId="TableGrid">
    <w:name w:val="Table Grid"/>
    <w:basedOn w:val="TableNormal"/>
    <w:uiPriority w:val="39"/>
    <w:rsid w:val="002B62D3"/>
    <w:pPr>
      <w:spacing w:after="0"/>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EC2332"/>
    <w:pPr>
      <w:ind w:left="720"/>
      <w:contextualSpacing/>
    </w:pPr>
  </w:style>
  <w:style w:type="paragraph" w:styleId="NoSpacing">
    <w:name w:val="No Spacing"/>
    <w:uiPriority w:val="1"/>
    <w:qFormat/>
    <w:rsid w:val="00400A9C"/>
    <w:pPr>
      <w:spacing w:after="0"/>
    </w:pPr>
    <w:rPr>
      <w:sz w:val="22"/>
      <w:szCs w:val="22"/>
      <w:lang w:val="en-GB"/>
    </w:rPr>
  </w:style>
  <w:style w:type="paragraph" w:styleId="BalloonText">
    <w:name w:val="Balloon Text"/>
    <w:basedOn w:val="Normal"/>
    <w:link w:val="BalloonTextChar"/>
    <w:semiHidden/>
    <w:unhideWhenUsed/>
    <w:rsid w:val="0039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93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AppData\Local\Microsoft\Windows\INetCache\Content.Outlook\W2HGDW8N\AFPA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6721C-A9CF-4A38-938E-2C05A128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AFPA_Letterhead_Template</Template>
  <TotalTime>214</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Atlee</dc:creator>
  <cp:keywords/>
  <cp:lastModifiedBy>Melanie Atlee</cp:lastModifiedBy>
  <cp:revision>12</cp:revision>
  <cp:lastPrinted>2017-07-11T02:03:00Z</cp:lastPrinted>
  <dcterms:created xsi:type="dcterms:W3CDTF">2017-07-10T08:09:00Z</dcterms:created>
  <dcterms:modified xsi:type="dcterms:W3CDTF">2017-07-11T04:10:00Z</dcterms:modified>
</cp:coreProperties>
</file>